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FB" w:rsidRDefault="006809FB">
      <w:r>
        <w:rPr>
          <w:noProof/>
        </w:rPr>
        <w:drawing>
          <wp:inline distT="0" distB="0" distL="0" distR="0">
            <wp:extent cx="5940425" cy="84006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9FB" w:rsidRDefault="006809FB"/>
    <w:p w:rsidR="006809FB" w:rsidRDefault="006809FB"/>
    <w:p w:rsidR="006809FB" w:rsidRDefault="006809FB"/>
    <w:p w:rsidR="006809FB" w:rsidRDefault="006809FB"/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lastRenderedPageBreak/>
        <w:t>ответственность за правильность и полноту у</w:t>
      </w:r>
      <w:r w:rsidR="0003255F">
        <w:rPr>
          <w:rFonts w:ascii="Times New Roman" w:hAnsi="Times New Roman" w:cs="Times New Roman"/>
        </w:rPr>
        <w:t xml:space="preserve">ничтожения перечисленных в акте </w:t>
      </w:r>
      <w:r w:rsidRPr="004B0062">
        <w:rPr>
          <w:rFonts w:ascii="Times New Roman" w:hAnsi="Times New Roman" w:cs="Times New Roman"/>
        </w:rPr>
        <w:t>носителей.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3.8. Уничтожение персональных данных, если это допускается материальным носителем,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может производиться способом, исключающим дальнейшую обработку этих персональных данных с сохранением воз</w:t>
      </w:r>
      <w:r w:rsidR="0003255F">
        <w:rPr>
          <w:rFonts w:ascii="Times New Roman" w:hAnsi="Times New Roman" w:cs="Times New Roman"/>
        </w:rPr>
        <w:t xml:space="preserve">можности обработки иных данных, </w:t>
      </w:r>
      <w:r w:rsidRPr="004B0062">
        <w:rPr>
          <w:rFonts w:ascii="Times New Roman" w:hAnsi="Times New Roman" w:cs="Times New Roman"/>
        </w:rPr>
        <w:t>зафиксированных на материальном носителе.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3.9. Уничтожение носителей, содержащих персональные данные, осуществляется в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следующем порядке: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— уничтожение персональных данных, содержащихся на бумажных носителях,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осуществляется путем измельчения на мелкие части, исключающие возможность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последующего восстановления информации. Измельчение осуществляется с использованием шредера (уничтожителя документов);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— хранящихся на ПЭВМ и (или) на перезаписываемых съемных машинных носителях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информации, используемых для хранения информации вне ПЭВМ (флеш-накопителях,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внешних жестких дисках. СЭ-дисках и иных устройствах), производится с использованием штатных средств информационных и операционных систем;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— уничтожение персональных данных, содержащихся на машиночитаемых носителях,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которые невозможно уничтожить с помощью штатных средств информационных и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4. Порядок оформления документов об уничтожении персональных данных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4.1. Об уничтожении носителей, содержащих персональные данные, Комиссия составляет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и подписывает акт об уничтожении носителей, содержащих персональные данные субъектов персональных данных, по фор</w:t>
      </w:r>
      <w:r w:rsidR="0003255F">
        <w:rPr>
          <w:rFonts w:ascii="Times New Roman" w:hAnsi="Times New Roman" w:cs="Times New Roman"/>
        </w:rPr>
        <w:t>ме, приведенной в Приложении № 1</w:t>
      </w:r>
      <w:r w:rsidRPr="004B0062">
        <w:rPr>
          <w:rFonts w:ascii="Times New Roman" w:hAnsi="Times New Roman" w:cs="Times New Roman"/>
        </w:rPr>
        <w:t xml:space="preserve"> к Порядку.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4.2. Акт об уничтожении носителей, содержащих персональные данные субъектов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персональных данных, утверждается заведующей Учреждением.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5. Порядок обезличивания персональных данных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5.1. В случае невозможности уничтожения персональных данных они подлежат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обезличиванию, в том числе для статистических и иных исследовательских целей.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5.2. Способы обезличивания при условии дальнейшей обработки персональных данных: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— замена части данных идентификаторами;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— обобщение, изменение или удаление части данных;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— деление данных на части и обработка в разных информационных системах;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— перемешивание данных.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5.3. Ответственным за обезличивание персональных данных является работник,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ответственный за организацию обработки персональных данных.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5.4. Решение о необходимости обезличивания персональных данных и способе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обезличивания принимает ответственный за организацию обработки персональных данных.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5.5. Обезличенные персональные данные не подлежат разглашению и нарушению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конфиденциальности.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5.6. Обезличенные персональные данные могут обрабатываться с использованием и без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использования средств автоматизации.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5.7. При использовании процедуры обезличивания не допускается совместное хранение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персональных данных и обезличенных данных.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5.8. В процессе обработки обезличенных данных в случаях, установленных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законодательством Российской Федерации, может производиться деобезличивание. После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 xml:space="preserve">обработки персональные данные, полученные в результате такого деобезличивания, </w:t>
      </w:r>
    </w:p>
    <w:p w:rsidR="004B0062" w:rsidRPr="004B0062" w:rsidRDefault="004B0062" w:rsidP="004B0062">
      <w:pPr>
        <w:rPr>
          <w:rFonts w:ascii="Times New Roman" w:hAnsi="Times New Roman" w:cs="Times New Roman"/>
        </w:rPr>
      </w:pPr>
      <w:r w:rsidRPr="004B0062">
        <w:rPr>
          <w:rFonts w:ascii="Times New Roman" w:hAnsi="Times New Roman" w:cs="Times New Roman"/>
        </w:rPr>
        <w:t>уничтожаются.</w:t>
      </w:r>
    </w:p>
    <w:p w:rsidR="00AC29E8" w:rsidRPr="00D40E8C" w:rsidRDefault="00AC29E8" w:rsidP="00AC29E8">
      <w:pPr>
        <w:ind w:firstLine="709"/>
        <w:jc w:val="both"/>
        <w:rPr>
          <w:rFonts w:ascii="Times New Roman" w:hAnsi="Times New Roman" w:cs="Times New Roman"/>
        </w:rPr>
      </w:pPr>
    </w:p>
    <w:sectPr w:rsidR="00AC29E8" w:rsidRPr="00D40E8C" w:rsidSect="005806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BB8" w:rsidRDefault="00224BB8" w:rsidP="005418D8">
      <w:r>
        <w:separator/>
      </w:r>
    </w:p>
  </w:endnote>
  <w:endnote w:type="continuationSeparator" w:id="1">
    <w:p w:rsidR="00224BB8" w:rsidRDefault="00224BB8" w:rsidP="00541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224BB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224BB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224BB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BB8" w:rsidRDefault="00224BB8" w:rsidP="005418D8">
      <w:r>
        <w:separator/>
      </w:r>
    </w:p>
  </w:footnote>
  <w:footnote w:type="continuationSeparator" w:id="1">
    <w:p w:rsidR="00224BB8" w:rsidRDefault="00224BB8" w:rsidP="00541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224BB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224BB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6BF" w:rsidRDefault="00224BB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80A"/>
    <w:rsid w:val="0003255F"/>
    <w:rsid w:val="00224BB8"/>
    <w:rsid w:val="00454E64"/>
    <w:rsid w:val="004B0062"/>
    <w:rsid w:val="005418D8"/>
    <w:rsid w:val="00607B26"/>
    <w:rsid w:val="006809FB"/>
    <w:rsid w:val="00790496"/>
    <w:rsid w:val="00811FE6"/>
    <w:rsid w:val="009E157E"/>
    <w:rsid w:val="00AC29E8"/>
    <w:rsid w:val="00C7378D"/>
    <w:rsid w:val="00CA1104"/>
    <w:rsid w:val="00D3180A"/>
    <w:rsid w:val="00D40E8C"/>
    <w:rsid w:val="00D56FDC"/>
    <w:rsid w:val="00E00BDC"/>
    <w:rsid w:val="00E100F4"/>
    <w:rsid w:val="00E27C26"/>
    <w:rsid w:val="00E35DE9"/>
    <w:rsid w:val="00F8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0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80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D318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180A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318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180A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9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9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2019-12-09T12:50:00Z</dcterms:created>
  <dcterms:modified xsi:type="dcterms:W3CDTF">2019-12-29T21:22:00Z</dcterms:modified>
</cp:coreProperties>
</file>